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Redazione atto di morte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Redazione atto di morte.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