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famiglie affidatarie/collocatarie residenti nei Comuni dell'Ambito Territoriale Sociale XXII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famiglie affidatarie/collocatarie residenti nei Comuni dell'Ambito Territoriale Sociale XXII.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