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05 Lavori Pubblici, Mobilita', Manutenzione Strade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Amministrativo OO.PP.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Amministrazione OO.PP., Espropri PNRR e PINQUA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Coordinatore della sicurezza in fase di progettazione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Coordinatore della sicurezza in fase di progettazione.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