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minori sottoposti a provvedimenti penali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minori sottoposti a provvedimenti penali.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