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Settore 04 Bilancio, Equita' Fiscale, Farmacie e Servizi ai cittadini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Economato</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Economato</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Carico magazzino beni di facile consumo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Soggetto individuato in base agli atti di organizzazione</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Carico magazzino beni di facile consumo.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