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Nucleo di valutazione - 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Nucleo di valutazione - 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