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06 Ricostruzione Sisma SUE SUAP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Sue e Ricostruzione Privata Sisma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Sue, Controllo Attivita' Edilizie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edilizi riconducibili alla tabella di cui all'allegato I del d.p.r. n. 151/2011, categorie B e C - CILA/SCIA piu' autorizzazione (la mappatura si riferisce alla CILA)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edilizi riconducibili alla tabella di cui all'allegato I del d.p.r. n. 151/2011, categorie B e C - CILA/SCIA piu' autorizzazione (la mappatura si riferisce alla CILA).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