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unzione personale appartenente a categorie protette (Legge 68/1999)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unzione personale appartenente a categorie protette (Legge 68/1999).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