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edico competente - no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edico competente - no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