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Protezione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Interventi di somma urgenza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Interventi di somma urgenza.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