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Tecnico Manutentivi Patrimonio e 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magazzino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magazzino.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