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07 - Urbanistica e Patrimonio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Amministrativa Patrimonio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Vendita beni immobili del patrimonio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Vendita beni immobili del patrimonio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