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Esternalizzazione di attivita' comunali e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Esternalizzazione di attivita' comunali e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