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06 Ricostruzione Sisma SUE SUAP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Sue e Ricostruzione Privata Sisma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Amministrativi Sisma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REVOCA ORDINANZA SINDACALE DI EVACUAZIONE REDATTA DA TECNICI PRIVATI INCARICATI A SEGUITO CANTIERIZZAZIONE IMMOBILI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REVOCA ORDINANZA SINDACALE DI EVACUAZIONE REDATTA DA TECNICI PRIVATI INCARICATI A SEGUITO CANTIERIZZAZIONE IMMOBILI.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