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Tutti gli uffici - Attivita' trasversale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Tutti gli uffici sono competenti in ordine ai procedimenti e ai processi c.d. trasversali, tra cui, a titolo di esempio, il procedimento di accesso e le procedure di acquisizione mediante il sistema dell'affidamento diretto.</w:t>
      </w:r>
    </w:p>
    <w:p>
      <w:pPr>
        <w:jc w:val="both"/>
      </w:pPr>
      <w:r>
        <w:rPr>
          <w:rFonts w:ascii="Times New Roman" w:hAnsi="Times New Roman"/>
          <w:sz w:val="22"/>
          <w:szCs w:val="22"/>
        </w:rPr>
        <w:t xml:space="preserve">Questi procedimenti e processi vengono, per la loro natura trasversale, mappati una sola volta a valere per tutti gli uffici.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Affidamento appalto di servizi e forniture di importo pari o superiore a 40.000 euro e inferiore alle soglie di cui all'articolo 35, D. Lgs. 50/2016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Adesione convenzioni CONSIP o del Soggetto Aggregatore di riferimento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Affidamento appalto di servizi e forniture di importo superiore alle soglie di cui all'art. 35, D. Lgs. 50/2016 attraverso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Nomina Responsabile Unico del Procedimento (RUP)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Formazione Albo dei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Accertamenti di 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Registrazione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Liquidazione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Proroga contratto in scadenza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Conferimento di incarichi di collaborazione, studio e ricerca nonche' di consulenza a soggetti estranei all'amministrazione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progressione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Vigilanza sanitaria a cura del medico competente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Accesso art. 22 e segg. della L. 241/90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Accesso art. 43, co. 2 del T.U.E.L. da parte dei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Accesso civico semplice concernente dati, documenti e informazioni soggetti a pubblicazione obbligatoria ai sensi del D.Lgs.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Accesso civico generalizzato concernente dati e documenti ulteriori a quelli soggetti a pubblicazione obbligatoria ai sensi del D.Lgs.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Controversie e contenziosi esterni ed interni, citazioni, costituzioni in giudizio, e conseguente nomina dei difensori e consulenti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Autorizzazione al ricorso a transazioni e altri rimedi di risoluzione delle controversie alternativi a quelli giurisdizionali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Segnalazioni dipendenti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Segnalazione-Esposto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Gestione del rischio violazione sicurezza del trattamento dei dati personali - DPIA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Front office: Informazioni e comunicazioni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Politiche per il lavoro e la formazione professionale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Partecipazione a corsi di formazione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HH) Didattica (gestione test di ammissione, valutazione studenti, ecc.)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