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Impiantistica sportiva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Arch. Galanti Ugo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Certificato destinazione urbanistica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Impiantistica sportiva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