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Manutenzione strade, rispristini e manomissioni stradali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provvede alla manutenzione ordinaria e straordinaria delle strade comunali provvede alle opere di pavimentazione, manutenzione di barriere di protezione e banchine, mantenimento in efficienza delle reti discolo delle acque superficiali, ripristini delle proprieta' comunali in seguito agli incidenti stradali,manutenzione di scarpate rocciose o di piccoli manufatti come muri di sostegno, interventi urgenti di manutenzione, parte delle manutenzioni invernali (sparsa di materiali antigelivi) interventi di emergenza in caso di eventi metereologici particolarmente avversi e di incidenti stradali, qualora vi sia l'esigenza di spargimento di materiali assorbenti o di ripristino immediato della viabilita'.</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Ing. Weldon Cristoforo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Autorizzazione alla manomissione dei sedimi delle vie, strade, piazze, ecc. di proprieta' comunale o di uso pubblico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Manutenzione strade, rispristini e manomissioni stradali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