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Messi Notificatori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Messi e Notifiche cura le pubblicazioni e le notificazioni degli atti comunali e degli atti di altri Enti e Organismi richiedenti tali prestazioni.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dr.ssa Mattioli Cristina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Albo e notifiche: Notifiche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Messi Notificatori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