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Consiglio Comunale e Commissioni Consiliari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Organismi di decentramento e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Modalita' di gestione dei pubblici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Istituzione e ordinamento dei tributi, con esclusione della 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Indirizzi da osservare da parte delle aziende pubbliche e degli enti dipendenti, sovvenzionati o sottoposti a 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Indirizzi per la nomina e la designazione dei rappresentanti del Comune presso enti, aziende ed istituzioni nonche' per la nomina dei rappresentanti del Consiglio presso enti, aziende ed istituzioni ad esso espressamente riservata dalla 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Istituzione commissioni permanenti, temporanee o speciali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Consiglio Comunale e Commissioni Consiliari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