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Protocollo, URP, Ufficio Stampa e Trasparenza.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UFFICIO PROTOCOLLO E ARCHIVIO: Si occupa della corretta produzione e conservazione del registro giornaliero di protocollo nel rispetto delle disposizioni normative e regolamentari vigenti. Cura il buon funzionamento degli strumenti e dell'organizzazione delle attivita' di registrazione di protocollo, di gestione dei documenti e dei flussi documentali. Organizza il sistema di gestione dei flussi, che comprende la registrazione e la classificazione dei documenti, lo smistamento e l'assegnazione dei documenti alle unita' organizzative responsabili, la costituzione e la repertoriazione dei fascicoli, l'individuazione dei responsabili della conservazione dei documenti e dei fascicoli nella fase corrente. Ha la tenuta e aggiornamento del manuale di gestione del protocollo informatico. Effettua la selezione periodica dei documenti e lo scarto o trasferimento nella separata sezione d'archivio del materiale destinato alla conservazione permanente. Definisce i livelli di accesso ai documenti archivistici e regolamenta le forme di consultazione interna ed esterna dell'archivio, nel rispetto della normativa sulla tutela della riservatezza dei dati personali.</w:t>
      </w:r>
    </w:p>
    <w:p>
      <w:pPr>
        <w:jc w:val="both"/>
      </w:pPr>
      <w:r>
        <w:rPr>
          <w:rFonts w:ascii="Times New Roman" w:hAnsi="Times New Roman"/>
          <w:sz w:val="22"/>
          <w:szCs w:val="22"/>
        </w:rPr>
        <w:t xml:space="preserve">Ha la tenuta dell'albo pretorio e cura la pubblicazione di atti, manifesti, stampe sia del Comune che di altri Enti o Organismi (Attivita' attualmente gestita dal Settore Finanziario).</w:t>
      </w:r>
    </w:p>
    <w:p>
      <w:pPr>
        <w:jc w:val="both"/>
      </w:pPr>
      <w:r>
        <w:rPr>
          <w:rFonts w:ascii="Times New Roman" w:hAnsi="Times New Roman"/>
          <w:sz w:val="22"/>
          <w:szCs w:val="22"/>
        </w:rPr>
        <w:t xml:space="preserve">UFFICIO URP E COMUNICAZIONE ISTITUZIONALE: Svolge funzioni di supporto agli organi politici e ai vertici operativi dell'Ente curando la comunicazione istituzionale e la promozione delle attivita' programmate, facilitando, poi, i rapporti esterni con i cittadini, con le organizzazioni politiche, sociali economiche, culturali e con gli organi di informazione. Si pone al servizio della cittadinanza per qualsiasi problematica inerente le attivita' dell'Ente, attua il principio della trasparenza amministrativa e favorisce e semplifica il diritto di accesso alla documentazione. L'Ufficio promuove e realizza le iniziative rivolte all'utenza finalizzate ad assicurare la conoscenza delle attivita' e dei programmi dell'Amministrazione Comunale, dell'organizzazione della struttura comunale, dei servizi erogati, dei diritti del cittadino, accoglie reclami e segnalazione e rileva le esigenze e le opinioni dei cittadini. Al Servizio e', anche assegnata, la gestione del sito web comunale.</w:t>
      </w:r>
    </w:p>
    <w:p>
      <w:pPr>
        <w:jc w:val="both"/>
      </w:pPr>
      <w:r>
        <w:rPr>
          <w:rFonts w:ascii="Times New Roman" w:hAnsi="Times New Roman"/>
          <w:sz w:val="22"/>
          <w:szCs w:val="22"/>
        </w:rPr>
        <w:t xml:space="preserve">UFFICIO STAMPA: Cura i rapporti con i media, realizza il periodico comunale, redige comunicati stampa, testi per presentazioni, saluti, convoca le conferenze stampa, si occupa della rassegna stampa, cura gli aggiornamenti, redigendo testi e pubblicando immagini e video, sui social network dell'Amministrazione e sugli strumenti informatici (pannelli e totem). In collaborazione con l'Urp gestisce le pubblicazioni sui social. Collegata al servizio e' anche la tipografia comunale che realizza materiale divulgativo delle attivita' poste in essere dai vari servizi comunali ed il centralino che provvede allo smistamento delle telefonate verso altri servizi.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Annullamenti di protocollo per errata assegnazione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Protocollazione e 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Progetti di comunicazione e di comunicazione integrata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Progetto di semplificazione del linguaggio utilizzato per la redazione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Pubblicazione di notizie su attivita' e servizi comunali e 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Raccolta e distribuzione di modulistica relativa alle procedure di competenza degli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Stampa e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Rassegna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Conferenze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Centralino: 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Digitalizzazione ed erogazione dei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Protocollo, URP, Ufficio Stampa e Trasparenza.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