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SUE e Ricostruzione Privata Sisma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provvede all'istruttoria, al rilascio e alle verifiche dei titoli abilitativi edilizi. Gestisce pratiche e certificazioni relative al condono edilizio e le funzioni delegate per la tutela paesaggistico-ambientale. Esegue la vigilanza e il controllo sull'attivita' edilizia e pone in essere i relativi procedimenti sanzionatori. Collabora alla formazione, approvazione, attuazione degli strumenti di pianificazione urbanistica comunale e rilascia i certificati di destinazione urbanistica. Gestisce i procedimenti di conformita' edilizia e agibilita'. Cura l'attivita' endoprocedimentale relativa alla ricostruzione privata post eventi sismici del 2016.</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Restituzione del contributo di costruzione/restituzione oneri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Nuova costruzione di un manufatto edilizio - Autorizzazione (PdC)/silenzio-assenso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Ampliamento fuori sagoma - Autorizzazione PdC/silenzio-assenso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Realizzazione di 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Manufatti leggeri utilizzati come abitazione o luogo di lavoro o magazzini o depositi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Nuova costruzione (clausola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Varianti a permessi di costruire comportanti modifica della sagoma nel centro storico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Interventi edilizi riconducibili alla tabella di cui all'allegato I del d.p.r. 151/2011, cat. B e C (attivita' soggette a controllo di prevenzione incendi) -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Interventi edilizi in zone classificate come localita' sismiche ad alta e media sismicita' - Autorizzazione (PdC) piu' Autorizzazione (la mappatura si 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Interventi da 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Nuovi impianti ed infrastrutture adibiti ad attivita' produttive, sportive e ricreative e postazioni di servizi commerciali polifunzionali - Autorizzazione (PdC) piu': a) comunicazione (se non si superano le soglie della zonizzazione comunale), b)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Realizzazione di opere in conglomerato 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Cantieri in cui operano piu' imprese esecutrici oppure un'unica impresa la cui entita' presunta di lavoro non sia inferiore a duecento uomini-giorno - Autorizzazione (PdC) piu' 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Interventi che rientrano fra gli interventi di lieve entita' elencati nell'elenco dell'Allegato I al D.p.r. n. 31/2017, ricadenti in zone sottoposte a tutela paesaggistica, e 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Denuncia dell'inizio dei lavori relativi alle opere volte al contenimento dei consumi energetici di cui agli artt.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Autorizzazione 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Ristrutturazione edilizia cosiddetta "semplice" o "leggera"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Sanzioni per interventi eseguiti in assenza o difformita' dalla 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73 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74 Interventi aventi ad 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75 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76 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77 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78 Interventi da realizzare in aree naturali protette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79 Interventi edilizi riconducibili alla tabella di cui all'allegato I del d.p.r. n. 151/2011, categorie B e C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80 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81 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82 Impianti o attivita' produttive soggette a documentazione di impatto acustico: a) SCIA unica (se non si superano le soglie della zonizzazione comunale); b) CILA/SCIA (nel 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83 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84 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85 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86 Interventi edilizi riconducibili alla tabella di cui 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87 Messa in esercizio degli ascensori montacarichi e 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88 Messa in esercizio 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89 Relazione a 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90 Realizzazione di impianti solari termici, realizzati sul tetto in aree non 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91 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92 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93 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94 Rilascio della dichiarazione di inagibilita'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SUE e Ricostruzione Privata Sisma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